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18 November 2014</w:t>
      </w:r>
    </w:p>
    <w:p w:rsidR="00055B48" w:rsidRPr="00F64748" w:rsidRDefault="00055B48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EMIRA PROPERTY FUND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EPFC13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EMIRA PROPERTY FUND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November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055B48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055B48">
        <w:rPr>
          <w:rFonts w:asciiTheme="minorHAnsi" w:hAnsiTheme="minorHAnsi" w:cs="Arial"/>
          <w:b/>
          <w:bCs/>
          <w:lang w:val="en-ZA"/>
        </w:rPr>
        <w:t>12 August 2011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055B48">
        <w:rPr>
          <w:rFonts w:asciiTheme="minorHAnsi" w:hAnsiTheme="minorHAnsi" w:cs="Arial"/>
          <w:b/>
          <w:lang w:val="en-ZA"/>
        </w:rPr>
        <w:tab/>
      </w:r>
      <w:r w:rsidR="00055B48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FIXED RATE</w:t>
      </w:r>
      <w:r w:rsidR="00055B48">
        <w:rPr>
          <w:rFonts w:asciiTheme="minorHAnsi" w:hAnsiTheme="minorHAnsi" w:cs="Arial"/>
          <w:b/>
          <w:lang w:val="en-ZA"/>
        </w:rPr>
        <w:t xml:space="preserve"> COMMERCIAL PAPER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5,000,000,000.00</w:t>
      </w:r>
    </w:p>
    <w:p w:rsidR="007F4679" w:rsidRPr="00055B48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055B48">
        <w:rPr>
          <w:rFonts w:asciiTheme="minorHAnsi" w:hAnsiTheme="minorHAnsi" w:cs="Arial"/>
          <w:lang w:val="en-ZA"/>
        </w:rPr>
        <w:t>R 1,</w:t>
      </w:r>
      <w:r w:rsidR="00490BC7">
        <w:rPr>
          <w:rFonts w:asciiTheme="minorHAnsi" w:hAnsiTheme="minorHAnsi" w:cs="Arial"/>
          <w:lang w:val="en-ZA"/>
        </w:rPr>
        <w:t>920</w:t>
      </w:r>
      <w:r w:rsidR="00055B48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EPFC13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490BC7">
        <w:rPr>
          <w:rFonts w:asciiTheme="minorHAnsi" w:hAnsiTheme="minorHAnsi" w:cs="Arial"/>
          <w:lang w:val="en-ZA"/>
        </w:rPr>
        <w:t>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55B48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7.12</w:t>
      </w:r>
      <w:r w:rsidR="00055B4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055B48">
        <w:rPr>
          <w:rFonts w:asciiTheme="minorHAnsi" w:hAnsiTheme="minorHAnsi" w:cs="Arial"/>
          <w:b/>
          <w:lang w:val="en-ZA"/>
        </w:rPr>
        <w:t xml:space="preserve">Indicator </w:t>
      </w:r>
      <w:r w:rsidRPr="00F64748">
        <w:rPr>
          <w:rFonts w:asciiTheme="minorHAnsi" w:hAnsiTheme="minorHAnsi" w:cs="Arial"/>
          <w:lang w:val="en-ZA"/>
        </w:rPr>
        <w:tab/>
      </w:r>
      <w:r w:rsidR="00055B48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055B4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055B48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055B4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055B48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8 May</w:t>
      </w:r>
      <w:r w:rsidR="00055B48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055B48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ZAG000121617</w:t>
      </w:r>
    </w:p>
    <w:p w:rsidR="00055B48" w:rsidRPr="00055B48" w:rsidRDefault="00055B4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EF44A5" w:rsidRPr="00EF44A5" w:rsidRDefault="00EF44A5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EF44A5">
        <w:rPr>
          <w:rFonts w:asciiTheme="minorHAnsi" w:hAnsiTheme="minorHAnsi"/>
          <w:b/>
          <w:lang w:val="en-ZA"/>
        </w:rPr>
        <w:t>Applicable Pricing Supplement:</w:t>
      </w:r>
    </w:p>
    <w:p w:rsidR="00EF44A5" w:rsidRDefault="00EF44A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742D0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https://www.jse.co.za/content/JSEPricingSupplementsItems/2014/BondDocuments/EPFC13%20Pricing%20Supplement%2020141119.pdf</w:t>
        </w:r>
      </w:hyperlink>
    </w:p>
    <w:p w:rsidR="00EF44A5" w:rsidRPr="00F64748" w:rsidRDefault="00EF44A5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5B48" w:rsidRDefault="00055B4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55B48" w:rsidRPr="00F64748" w:rsidRDefault="00055B48" w:rsidP="00055B4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</w:t>
      </w:r>
      <w:r w:rsidRPr="00F6474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44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F44A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55B4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44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F44A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B48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BC7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4A5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PFC13%20Pricing%20Supplement%20201411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2014-11-18T10:00:00+00:00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B8F176-855E-46B2-B2EF-B3C59C7212E7}"/>
</file>

<file path=customXml/itemProps2.xml><?xml version="1.0" encoding="utf-8"?>
<ds:datastoreItem xmlns:ds="http://schemas.openxmlformats.org/officeDocument/2006/customXml" ds:itemID="{9CC9C40A-5976-431F-B112-26335344FE13}"/>
</file>

<file path=customXml/itemProps3.xml><?xml version="1.0" encoding="utf-8"?>
<ds:datastoreItem xmlns:ds="http://schemas.openxmlformats.org/officeDocument/2006/customXml" ds:itemID="{E0DB3B46-01AB-415F-BDE0-E1D8BD34790D}"/>
</file>

<file path=customXml/itemProps4.xml><?xml version="1.0" encoding="utf-8"?>
<ds:datastoreItem xmlns:ds="http://schemas.openxmlformats.org/officeDocument/2006/customXml" ds:itemID="{51284AC2-20E7-4456-8189-45CF8DC17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EPFC13 - 19 November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2014-11-18T08:31:00Z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